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8EC58" w14:textId="0AAB17D3" w:rsidR="00582EF4" w:rsidRDefault="00582EF4" w:rsidP="00582EF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</w:t>
      </w:r>
    </w:p>
    <w:p w14:paraId="3B4B6712" w14:textId="73FC21C8" w:rsidR="00FF7276" w:rsidRDefault="006E6D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>ХАНТЫ-МАНСИЙСКИЙ</w:t>
      </w:r>
    </w:p>
    <w:p w14:paraId="56BE0431" w14:textId="77777777" w:rsidR="00FF7276" w:rsidRDefault="006E6D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МУНИЦИПАЛЬНЫЙ </w:t>
      </w:r>
      <w:r>
        <w:rPr>
          <w:rFonts w:ascii="Times New Roman" w:eastAsia="Calibri" w:hAnsi="Times New Roman" w:cs="Times New Roman"/>
          <w:sz w:val="28"/>
          <w:szCs w:val="28"/>
        </w:rPr>
        <w:t>РАЙОН</w:t>
      </w:r>
    </w:p>
    <w:p w14:paraId="52B39FCB" w14:textId="77777777" w:rsidR="00FF7276" w:rsidRDefault="006E6D6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Ханты-Мансийский автономный округ – Югра</w:t>
      </w:r>
    </w:p>
    <w:p w14:paraId="50062056" w14:textId="77777777" w:rsidR="00FF7276" w:rsidRDefault="00FF727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6136B2C" w14:textId="77777777" w:rsidR="00FF7276" w:rsidRDefault="006E6D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АДМИНИСТРАЦИЯ ХАНТЫ-МАНСИЙСКОГО РАЙОНА</w:t>
      </w:r>
    </w:p>
    <w:p w14:paraId="020327FE" w14:textId="77777777" w:rsidR="00FF7276" w:rsidRDefault="00FF72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E21E6CE" w14:textId="77777777" w:rsidR="00FF7276" w:rsidRDefault="006E6D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 О С Т А Н О В Л Е Н И Е</w:t>
      </w:r>
    </w:p>
    <w:p w14:paraId="05A05B23" w14:textId="77777777" w:rsidR="00FF7276" w:rsidRDefault="00FF727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3D50037" w14:textId="0B965D40" w:rsidR="00FF7276" w:rsidRDefault="006E6D6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582EF4">
        <w:rPr>
          <w:rFonts w:ascii="Times New Roman" w:eastAsia="Calibri" w:hAnsi="Times New Roman" w:cs="Times New Roman"/>
          <w:sz w:val="28"/>
          <w:szCs w:val="28"/>
        </w:rPr>
        <w:t>00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582EF4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  <w:r w:rsidR="00582EF4">
        <w:rPr>
          <w:rFonts w:ascii="Times New Roman" w:eastAsia="Calibri" w:hAnsi="Times New Roman" w:cs="Times New Roman"/>
          <w:sz w:val="28"/>
          <w:szCs w:val="28"/>
        </w:rPr>
        <w:t>0000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№</w:t>
      </w:r>
      <w:r w:rsidR="00582EF4">
        <w:rPr>
          <w:rFonts w:ascii="Times New Roman" w:eastAsia="Calibri" w:hAnsi="Times New Roman" w:cs="Times New Roman"/>
          <w:sz w:val="28"/>
          <w:szCs w:val="28"/>
        </w:rPr>
        <w:t xml:space="preserve"> 000</w:t>
      </w:r>
    </w:p>
    <w:p w14:paraId="4D762827" w14:textId="77777777" w:rsidR="00FF7276" w:rsidRDefault="006E6D6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г. Ханты-Мансийск</w:t>
      </w:r>
    </w:p>
    <w:p w14:paraId="48EF48D8" w14:textId="77777777" w:rsidR="00FF7276" w:rsidRDefault="00FF72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ECA56CB" w14:textId="77777777" w:rsidR="00FF7276" w:rsidRDefault="00FF72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37078CB" w14:textId="77777777" w:rsidR="00FF7276" w:rsidRDefault="006E6D6E" w:rsidP="00F361B3">
      <w:pPr>
        <w:spacing w:after="0" w:line="276" w:lineRule="auto"/>
        <w:ind w:right="39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</w:p>
    <w:p w14:paraId="1CD6F5CA" w14:textId="77777777" w:rsidR="00FF7276" w:rsidRDefault="006E6D6E" w:rsidP="00F361B3">
      <w:pPr>
        <w:spacing w:after="0" w:line="276" w:lineRule="auto"/>
        <w:ind w:right="45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Ханты-Мансийского района </w:t>
      </w:r>
    </w:p>
    <w:p w14:paraId="149DB93A" w14:textId="2CC76860" w:rsidR="00B54980" w:rsidRPr="00B54980" w:rsidRDefault="00B54980" w:rsidP="00F361B3">
      <w:pPr>
        <w:tabs>
          <w:tab w:val="left" w:pos="5103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4980">
        <w:rPr>
          <w:rFonts w:ascii="Times New Roman" w:hAnsi="Times New Roman" w:cs="Times New Roman"/>
          <w:sz w:val="28"/>
          <w:szCs w:val="28"/>
        </w:rPr>
        <w:t xml:space="preserve">от 27.02.2018 № 79 «Об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B54980">
        <w:rPr>
          <w:rFonts w:ascii="Times New Roman" w:hAnsi="Times New Roman" w:cs="Times New Roman"/>
          <w:sz w:val="28"/>
          <w:szCs w:val="28"/>
        </w:rPr>
        <w:t>транспортного обслуживания населения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B54980">
        <w:rPr>
          <w:rFonts w:ascii="Times New Roman" w:hAnsi="Times New Roman" w:cs="Times New Roman"/>
          <w:sz w:val="28"/>
          <w:szCs w:val="28"/>
        </w:rPr>
        <w:t xml:space="preserve">автомобильным транспортом </w:t>
      </w:r>
    </w:p>
    <w:p w14:paraId="41B32432" w14:textId="4B4C31F0" w:rsidR="00582EF4" w:rsidRDefault="00B54980" w:rsidP="00F361B3">
      <w:pPr>
        <w:tabs>
          <w:tab w:val="left" w:pos="5103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4980">
        <w:rPr>
          <w:rFonts w:ascii="Times New Roman" w:hAnsi="Times New Roman" w:cs="Times New Roman"/>
          <w:sz w:val="28"/>
          <w:szCs w:val="28"/>
        </w:rPr>
        <w:t>в Ханты-Мансийском районе»</w:t>
      </w:r>
    </w:p>
    <w:p w14:paraId="4524AF90" w14:textId="77777777" w:rsidR="00B54980" w:rsidRDefault="00B54980" w:rsidP="002A73B8">
      <w:pPr>
        <w:tabs>
          <w:tab w:val="left" w:pos="5103"/>
        </w:tabs>
        <w:spacing w:after="0" w:line="276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3D7526D" w14:textId="77777777" w:rsidR="00CB2693" w:rsidRDefault="00D075AF" w:rsidP="00F361B3">
      <w:pPr>
        <w:pStyle w:val="ConsPlusNormal"/>
        <w:spacing w:line="276" w:lineRule="auto"/>
        <w:ind w:firstLine="709"/>
        <w:jc w:val="both"/>
      </w:pPr>
      <w:r>
        <w:t xml:space="preserve">В целях приведения муниципальных правовых актов в соответствие </w:t>
      </w:r>
      <w:r>
        <w:br/>
        <w:t>с действующим законодательством, руководствуясь статьей 32 Устава Ханты-Мансийского района</w:t>
      </w:r>
      <w:r w:rsidR="00647379">
        <w:t xml:space="preserve">, </w:t>
      </w:r>
    </w:p>
    <w:p w14:paraId="4B9DA3BD" w14:textId="2AD1B522" w:rsidR="00A60D54" w:rsidRDefault="00F361B3" w:rsidP="00F361B3">
      <w:pPr>
        <w:pStyle w:val="ConsPlusNormal"/>
        <w:spacing w:line="276" w:lineRule="auto"/>
        <w:ind w:firstLine="709"/>
        <w:jc w:val="both"/>
      </w:pPr>
      <w:r>
        <w:t>2</w:t>
      </w:r>
      <w:r w:rsidR="00CB2693">
        <w:t>. В</w:t>
      </w:r>
      <w:r w:rsidR="006E6D6E">
        <w:t xml:space="preserve">нести в постановление Администрации Ханты-Мансийского района от </w:t>
      </w:r>
      <w:r w:rsidR="00B54980">
        <w:t>27</w:t>
      </w:r>
      <w:r w:rsidR="006E6D6E">
        <w:t xml:space="preserve">.02.2018 № </w:t>
      </w:r>
      <w:r w:rsidR="00B54980">
        <w:t>79</w:t>
      </w:r>
      <w:r w:rsidR="006E6D6E">
        <w:t xml:space="preserve"> </w:t>
      </w:r>
      <w:r w:rsidR="00B54980">
        <w:t xml:space="preserve">«Об организации транспортного обслуживания населения автомобильным транспортом в Ханты-Мансийском районе» </w:t>
      </w:r>
      <w:r w:rsidR="00A60D54">
        <w:t xml:space="preserve">следующие </w:t>
      </w:r>
      <w:r w:rsidR="006E6D6E">
        <w:t>изменения</w:t>
      </w:r>
      <w:r w:rsidR="00A60D54">
        <w:t>:</w:t>
      </w:r>
    </w:p>
    <w:p w14:paraId="1593DE92" w14:textId="5AA9DD74" w:rsidR="004C396C" w:rsidRDefault="004C396C" w:rsidP="004C396C">
      <w:pPr>
        <w:pStyle w:val="ConsPlusNormal"/>
        <w:spacing w:line="276" w:lineRule="auto"/>
        <w:ind w:firstLine="709"/>
        <w:jc w:val="both"/>
      </w:pPr>
      <w:r>
        <w:t>2.1. В постановлении слово «администрации» заменить словом «Администрации».</w:t>
      </w:r>
    </w:p>
    <w:p w14:paraId="5313729E" w14:textId="70235890" w:rsidR="00B54980" w:rsidRDefault="00F361B3" w:rsidP="00F361B3">
      <w:pPr>
        <w:pStyle w:val="ConsPlusNormal"/>
        <w:spacing w:line="276" w:lineRule="auto"/>
        <w:ind w:firstLine="709"/>
        <w:jc w:val="both"/>
      </w:pPr>
      <w:r>
        <w:t>2.</w:t>
      </w:r>
      <w:r w:rsidR="004C396C">
        <w:t>2</w:t>
      </w:r>
      <w:r w:rsidR="00A60D54">
        <w:t>.</w:t>
      </w:r>
      <w:r w:rsidR="00410E7F">
        <w:t xml:space="preserve"> </w:t>
      </w:r>
      <w:r w:rsidR="00A60D54">
        <w:t>Д</w:t>
      </w:r>
      <w:r w:rsidR="00410E7F">
        <w:t>ополни</w:t>
      </w:r>
      <w:r w:rsidR="00A60D54">
        <w:t>ть</w:t>
      </w:r>
      <w:r w:rsidR="002A73B8">
        <w:t xml:space="preserve"> п</w:t>
      </w:r>
      <w:r w:rsidR="00B54980">
        <w:t xml:space="preserve">одпункт 4 пункта 33 раздела </w:t>
      </w:r>
      <w:r w:rsidR="00B54980">
        <w:rPr>
          <w:lang w:val="en-US"/>
        </w:rPr>
        <w:t>IV</w:t>
      </w:r>
      <w:r w:rsidR="000A1B71">
        <w:t xml:space="preserve"> </w:t>
      </w:r>
      <w:r w:rsidR="00B54980">
        <w:t>абзацем</w:t>
      </w:r>
      <w:r w:rsidR="00B54980" w:rsidRPr="00B54980">
        <w:t xml:space="preserve"> </w:t>
      </w:r>
      <w:r w:rsidR="000A1B71">
        <w:t>пятнадцатым</w:t>
      </w:r>
      <w:r w:rsidR="00AC08F0">
        <w:t>,</w:t>
      </w:r>
      <w:r w:rsidR="00B54980" w:rsidRPr="00B54980">
        <w:t xml:space="preserve"> </w:t>
      </w:r>
      <w:r w:rsidR="00B54980">
        <w:t>следующего содержания:</w:t>
      </w:r>
    </w:p>
    <w:p w14:paraId="4558B4A3" w14:textId="6324CF28" w:rsidR="00B54980" w:rsidRDefault="00B54980" w:rsidP="00F361B3">
      <w:pPr>
        <w:pStyle w:val="ConsPlusNormal"/>
        <w:spacing w:line="276" w:lineRule="auto"/>
        <w:ind w:firstLine="709"/>
        <w:jc w:val="both"/>
      </w:pPr>
      <w:r>
        <w:t>«</w:t>
      </w:r>
      <w:r w:rsidRPr="00B54980">
        <w:t>использовать для осуществления лицензируемой деятельности автобусы, принадлежащие лицензиату на праве собственности или ином законном основании (за исключением аренды автобусов с экипажем), информация о которых внесена в реестр лицензий</w:t>
      </w:r>
      <w:r w:rsidR="00AC08F0">
        <w:t>.</w:t>
      </w:r>
      <w:r>
        <w:t>».</w:t>
      </w:r>
    </w:p>
    <w:p w14:paraId="162C2AC5" w14:textId="63945ECE" w:rsidR="00A60D54" w:rsidRDefault="00F361B3" w:rsidP="00F361B3">
      <w:pPr>
        <w:pStyle w:val="ConsPlusNormal"/>
        <w:spacing w:line="276" w:lineRule="auto"/>
        <w:ind w:firstLine="709"/>
        <w:jc w:val="both"/>
      </w:pPr>
      <w:r>
        <w:t>2.</w:t>
      </w:r>
      <w:r w:rsidR="004C396C">
        <w:t>3</w:t>
      </w:r>
      <w:r w:rsidR="00A60D54">
        <w:t xml:space="preserve">. </w:t>
      </w:r>
      <w:r w:rsidR="00EB216E">
        <w:t xml:space="preserve">Пункт 29 раздела </w:t>
      </w:r>
      <w:r w:rsidR="00EB216E">
        <w:rPr>
          <w:lang w:val="en-US"/>
        </w:rPr>
        <w:t>IV</w:t>
      </w:r>
      <w:r w:rsidR="00EB216E">
        <w:t xml:space="preserve"> изложить в следующей редакции:</w:t>
      </w:r>
    </w:p>
    <w:p w14:paraId="25F0B50D" w14:textId="5E4AE6E3" w:rsidR="00EB216E" w:rsidRDefault="00EB216E" w:rsidP="00F361B3">
      <w:pPr>
        <w:pStyle w:val="ConsPlusNormal"/>
        <w:spacing w:line="276" w:lineRule="auto"/>
        <w:ind w:firstLine="709"/>
        <w:jc w:val="both"/>
      </w:pPr>
      <w:r>
        <w:t>«</w:t>
      </w:r>
      <w:r w:rsidR="00157CA3">
        <w:t xml:space="preserve">29. </w:t>
      </w:r>
      <w:r w:rsidRPr="00EB216E">
        <w:t xml:space="preserve">Извещение о проведении открытого конкурса размещается </w:t>
      </w:r>
      <w:r w:rsidR="00CB2693">
        <w:br/>
      </w:r>
      <w:r w:rsidRPr="00EB216E">
        <w:t xml:space="preserve">на официальном сайте Администрации района в информационно-телекоммуникационной сети "Интернет", электронной площадке, оператор </w:t>
      </w:r>
      <w:r w:rsidRPr="00EB216E">
        <w:lastRenderedPageBreak/>
        <w:t xml:space="preserve">которой включен в перечень операторов электронных площадок, утвержденный Правительством Российской Федерации в соответствии </w:t>
      </w:r>
      <w:r w:rsidR="00CB2693">
        <w:br/>
      </w:r>
      <w:r w:rsidRPr="00EB216E">
        <w:t>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 (далее - электронная площадка), в порядке, установленном организатором открытого конкурса.</w:t>
      </w:r>
      <w:r>
        <w:t>»</w:t>
      </w:r>
    </w:p>
    <w:p w14:paraId="5780CCBE" w14:textId="55C5DBC8" w:rsidR="00EB216E" w:rsidRDefault="00F361B3" w:rsidP="00F361B3">
      <w:pPr>
        <w:pStyle w:val="ConsPlusNormal"/>
        <w:spacing w:line="276" w:lineRule="auto"/>
        <w:ind w:firstLine="709"/>
        <w:jc w:val="both"/>
      </w:pPr>
      <w:r>
        <w:t>2.</w:t>
      </w:r>
      <w:r w:rsidR="004C396C">
        <w:t>4</w:t>
      </w:r>
      <w:r w:rsidR="00EB216E">
        <w:t xml:space="preserve">. Подпункт 1 пункта 30 раздела </w:t>
      </w:r>
      <w:r w:rsidR="00EB216E">
        <w:rPr>
          <w:lang w:val="en-US"/>
        </w:rPr>
        <w:t>IV</w:t>
      </w:r>
      <w:r w:rsidR="00EB216E">
        <w:t xml:space="preserve"> изложить в следующей редакции:</w:t>
      </w:r>
    </w:p>
    <w:p w14:paraId="1CDE587B" w14:textId="1D588A7E" w:rsidR="00EB216E" w:rsidRDefault="00EB216E" w:rsidP="00F361B3">
      <w:pPr>
        <w:pStyle w:val="ConsPlusNormal"/>
        <w:spacing w:line="276" w:lineRule="auto"/>
        <w:ind w:firstLine="709"/>
        <w:jc w:val="both"/>
      </w:pPr>
      <w:r>
        <w:t>«</w:t>
      </w:r>
      <w:r w:rsidR="00157CA3">
        <w:t xml:space="preserve">1) </w:t>
      </w:r>
      <w:r w:rsidRPr="00EB216E">
        <w:t>наименование, место нахождения, почтовый адрес и адрес электронной почты, номер контактного телефона организатора открытого конкурса;</w:t>
      </w:r>
      <w:r>
        <w:t>».</w:t>
      </w:r>
    </w:p>
    <w:p w14:paraId="594B905A" w14:textId="25BF6CDA" w:rsidR="00EB216E" w:rsidRDefault="00F361B3" w:rsidP="00F361B3">
      <w:pPr>
        <w:pStyle w:val="ConsPlusNormal"/>
        <w:spacing w:line="276" w:lineRule="auto"/>
        <w:ind w:firstLine="709"/>
        <w:jc w:val="both"/>
      </w:pPr>
      <w:r>
        <w:t>2.</w:t>
      </w:r>
      <w:r w:rsidR="004C396C">
        <w:t>5</w:t>
      </w:r>
      <w:r w:rsidR="00EB216E">
        <w:t xml:space="preserve">. Исключить подпункт 2 пункта 30 раздела </w:t>
      </w:r>
      <w:r w:rsidR="00EB216E">
        <w:rPr>
          <w:lang w:val="en-US"/>
        </w:rPr>
        <w:t>IV</w:t>
      </w:r>
      <w:r w:rsidR="00EB216E">
        <w:t>.</w:t>
      </w:r>
    </w:p>
    <w:p w14:paraId="0D7F932B" w14:textId="44BC7AB2" w:rsidR="00EB216E" w:rsidRDefault="00F361B3" w:rsidP="00F361B3">
      <w:pPr>
        <w:pStyle w:val="ConsPlusNormal"/>
        <w:spacing w:line="276" w:lineRule="auto"/>
        <w:ind w:firstLine="709"/>
        <w:jc w:val="both"/>
      </w:pPr>
      <w:r>
        <w:t>2.</w:t>
      </w:r>
      <w:r w:rsidR="004C396C">
        <w:t>6</w:t>
      </w:r>
      <w:r w:rsidR="00EB216E">
        <w:t xml:space="preserve">. Подпункт 3 пункта 30 раздела </w:t>
      </w:r>
      <w:r w:rsidR="00EB216E">
        <w:rPr>
          <w:lang w:val="en-US"/>
        </w:rPr>
        <w:t>IV</w:t>
      </w:r>
      <w:r w:rsidR="00EB216E">
        <w:t xml:space="preserve"> изложить в следующей редакции:</w:t>
      </w:r>
    </w:p>
    <w:p w14:paraId="47A22154" w14:textId="7A886987" w:rsidR="00EB216E" w:rsidRDefault="00EB216E" w:rsidP="00F361B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16E">
        <w:rPr>
          <w:rFonts w:ascii="Times New Roman" w:hAnsi="Times New Roman" w:cs="Times New Roman"/>
          <w:sz w:val="28"/>
          <w:szCs w:val="28"/>
        </w:rPr>
        <w:t>«</w:t>
      </w:r>
      <w:r w:rsidR="00157CA3">
        <w:rPr>
          <w:rFonts w:ascii="Times New Roman" w:hAnsi="Times New Roman" w:cs="Times New Roman"/>
          <w:sz w:val="28"/>
          <w:szCs w:val="28"/>
        </w:rPr>
        <w:t xml:space="preserve">3) </w:t>
      </w:r>
      <w:r w:rsidRPr="00EB216E">
        <w:rPr>
          <w:rFonts w:ascii="Times New Roman" w:hAnsi="Times New Roman" w:cs="Times New Roman"/>
          <w:sz w:val="28"/>
          <w:szCs w:val="28"/>
        </w:rPr>
        <w:t xml:space="preserve">даты начала и окончания подачи заявок участниками открытого конкурса, порядок подачи заявок этими участниками, даты рассмотрения заявок и подведения итогов открытого конкурса, устанавливаются </w:t>
      </w:r>
      <w:r w:rsidR="00CB2693">
        <w:rPr>
          <w:rFonts w:ascii="Times New Roman" w:hAnsi="Times New Roman" w:cs="Times New Roman"/>
          <w:sz w:val="28"/>
          <w:szCs w:val="28"/>
        </w:rPr>
        <w:br/>
      </w:r>
      <w:r w:rsidRPr="00EB216E">
        <w:rPr>
          <w:rFonts w:ascii="Times New Roman" w:hAnsi="Times New Roman" w:cs="Times New Roman"/>
          <w:sz w:val="28"/>
          <w:szCs w:val="28"/>
        </w:rPr>
        <w:t>в рабочие дни, исходя из периода времени проведения открытого конкурса не ранее дня, следующего за днем истечения срока приема заявок на участие в открытом конкурсе, и не позднее 30 календарного дня со дня окончания срока приема заявок на участие в открытом конкурсе;».</w:t>
      </w:r>
    </w:p>
    <w:p w14:paraId="67D9D440" w14:textId="77EC9B5F" w:rsidR="00732518" w:rsidRDefault="00F361B3" w:rsidP="00F361B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1B3">
        <w:rPr>
          <w:rFonts w:ascii="Times New Roman" w:hAnsi="Times New Roman" w:cs="Times New Roman"/>
          <w:sz w:val="28"/>
          <w:szCs w:val="28"/>
        </w:rPr>
        <w:t>2.</w:t>
      </w:r>
      <w:r w:rsidR="004C396C">
        <w:rPr>
          <w:rFonts w:ascii="Times New Roman" w:hAnsi="Times New Roman" w:cs="Times New Roman"/>
          <w:sz w:val="28"/>
          <w:szCs w:val="28"/>
        </w:rPr>
        <w:t>7</w:t>
      </w:r>
      <w:r w:rsidR="00732518">
        <w:rPr>
          <w:rFonts w:ascii="Times New Roman" w:hAnsi="Times New Roman" w:cs="Times New Roman"/>
          <w:sz w:val="28"/>
          <w:szCs w:val="28"/>
        </w:rPr>
        <w:t>. П</w:t>
      </w:r>
      <w:r w:rsidR="00732518" w:rsidRPr="00732518">
        <w:rPr>
          <w:rFonts w:ascii="Times New Roman" w:hAnsi="Times New Roman" w:cs="Times New Roman"/>
          <w:sz w:val="28"/>
          <w:szCs w:val="28"/>
        </w:rPr>
        <w:t>ункт 30 раздела IV</w:t>
      </w:r>
      <w:r w:rsidR="00732518"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="00157CA3">
        <w:rPr>
          <w:rFonts w:ascii="Times New Roman" w:hAnsi="Times New Roman" w:cs="Times New Roman"/>
          <w:sz w:val="28"/>
          <w:szCs w:val="28"/>
        </w:rPr>
        <w:t>подпунктом</w:t>
      </w:r>
      <w:r w:rsidR="00732518">
        <w:rPr>
          <w:rFonts w:ascii="Times New Roman" w:hAnsi="Times New Roman" w:cs="Times New Roman"/>
          <w:sz w:val="28"/>
          <w:szCs w:val="28"/>
        </w:rPr>
        <w:t xml:space="preserve"> пятым следующего содержания:</w:t>
      </w:r>
    </w:p>
    <w:p w14:paraId="188DC3D0" w14:textId="26EBDE3D" w:rsidR="00732518" w:rsidRPr="00732518" w:rsidRDefault="00732518" w:rsidP="00F361B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518">
        <w:rPr>
          <w:rFonts w:ascii="Times New Roman" w:hAnsi="Times New Roman" w:cs="Times New Roman"/>
          <w:sz w:val="28"/>
          <w:szCs w:val="28"/>
        </w:rPr>
        <w:t>«</w:t>
      </w:r>
      <w:r w:rsidR="00157CA3">
        <w:rPr>
          <w:rFonts w:ascii="Times New Roman" w:hAnsi="Times New Roman" w:cs="Times New Roman"/>
          <w:sz w:val="28"/>
          <w:szCs w:val="28"/>
        </w:rPr>
        <w:t xml:space="preserve">5) </w:t>
      </w:r>
      <w:r w:rsidRPr="00732518">
        <w:rPr>
          <w:rFonts w:ascii="Times New Roman" w:hAnsi="Times New Roman" w:cs="Times New Roman"/>
          <w:sz w:val="28"/>
          <w:szCs w:val="28"/>
        </w:rPr>
        <w:t xml:space="preserve">официальный сайт организатора открытого конкурса </w:t>
      </w:r>
      <w:r w:rsidR="00CB2693">
        <w:rPr>
          <w:rFonts w:ascii="Times New Roman" w:hAnsi="Times New Roman" w:cs="Times New Roman"/>
          <w:sz w:val="28"/>
          <w:szCs w:val="28"/>
        </w:rPr>
        <w:br/>
      </w:r>
      <w:r w:rsidRPr="00732518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"Интернет" и адрес электронной площадки в информационно-телекоммуникационной сети "Интернет", на которых размещаются конкурсная документация </w:t>
      </w:r>
      <w:r w:rsidR="00CB2693">
        <w:rPr>
          <w:rFonts w:ascii="Times New Roman" w:hAnsi="Times New Roman" w:cs="Times New Roman"/>
          <w:sz w:val="28"/>
          <w:szCs w:val="28"/>
        </w:rPr>
        <w:br/>
      </w:r>
      <w:r w:rsidRPr="00732518">
        <w:rPr>
          <w:rFonts w:ascii="Times New Roman" w:hAnsi="Times New Roman" w:cs="Times New Roman"/>
          <w:sz w:val="28"/>
          <w:szCs w:val="28"/>
        </w:rPr>
        <w:t>и информация о подведении итогов открытого конкурса;»</w:t>
      </w:r>
    </w:p>
    <w:p w14:paraId="0BC66F86" w14:textId="7AD6610D" w:rsidR="00732518" w:rsidRDefault="00F361B3" w:rsidP="00F361B3">
      <w:pPr>
        <w:pStyle w:val="ConsPlusNormal"/>
        <w:spacing w:line="276" w:lineRule="auto"/>
        <w:ind w:firstLine="709"/>
        <w:jc w:val="both"/>
      </w:pPr>
      <w:r>
        <w:t>2.</w:t>
      </w:r>
      <w:r w:rsidR="004C396C">
        <w:t>8</w:t>
      </w:r>
      <w:r w:rsidR="00732518">
        <w:t xml:space="preserve">. Подпункт 2 пункта 31 раздела </w:t>
      </w:r>
      <w:r w:rsidR="00732518">
        <w:rPr>
          <w:lang w:val="en-US"/>
        </w:rPr>
        <w:t>IV</w:t>
      </w:r>
      <w:r w:rsidR="00732518" w:rsidRPr="00732518">
        <w:t xml:space="preserve"> </w:t>
      </w:r>
      <w:r w:rsidR="00732518">
        <w:t>исключить.</w:t>
      </w:r>
    </w:p>
    <w:p w14:paraId="5729CF02" w14:textId="3B68AC3A" w:rsidR="00732518" w:rsidRDefault="00F361B3" w:rsidP="00F361B3">
      <w:pPr>
        <w:pStyle w:val="ConsPlusNormal"/>
        <w:spacing w:line="276" w:lineRule="auto"/>
        <w:ind w:firstLine="709"/>
        <w:jc w:val="both"/>
      </w:pPr>
      <w:r>
        <w:t>2.</w:t>
      </w:r>
      <w:r w:rsidR="004C396C">
        <w:t>9</w:t>
      </w:r>
      <w:r w:rsidR="00732518">
        <w:t>. Пункт 33</w:t>
      </w:r>
      <w:r w:rsidR="00732518" w:rsidRPr="00732518">
        <w:t xml:space="preserve"> </w:t>
      </w:r>
      <w:r w:rsidR="00732518">
        <w:t xml:space="preserve">раздела </w:t>
      </w:r>
      <w:r w:rsidR="00732518">
        <w:rPr>
          <w:lang w:val="en-US"/>
        </w:rPr>
        <w:t>IV</w:t>
      </w:r>
      <w:r w:rsidR="00732518">
        <w:t xml:space="preserve"> перед словами «Требования </w:t>
      </w:r>
      <w:r w:rsidR="00CB2693">
        <w:br/>
      </w:r>
      <w:r w:rsidR="00732518">
        <w:t xml:space="preserve">к содержанию…» дополнить словами </w:t>
      </w:r>
      <w:r w:rsidR="00732518" w:rsidRPr="00732518">
        <w:t>«Форма заявки на участие в открытом конкурсе устанавливаются организатором открытого конкурса с учетом положений настоящего Федерального закона.»</w:t>
      </w:r>
    </w:p>
    <w:p w14:paraId="3BE0AC36" w14:textId="11FAE20A" w:rsidR="00732518" w:rsidRDefault="00F361B3" w:rsidP="00F361B3">
      <w:pPr>
        <w:pStyle w:val="ConsPlusNormal"/>
        <w:spacing w:line="276" w:lineRule="auto"/>
        <w:ind w:firstLine="709"/>
        <w:jc w:val="both"/>
      </w:pPr>
      <w:r>
        <w:t>2.</w:t>
      </w:r>
      <w:r w:rsidR="004C396C">
        <w:t>10</w:t>
      </w:r>
      <w:r w:rsidR="00732518">
        <w:t xml:space="preserve">. Подпункт 2 пункта 33 раздела </w:t>
      </w:r>
      <w:r w:rsidR="00732518">
        <w:rPr>
          <w:lang w:val="en-US"/>
        </w:rPr>
        <w:t>IV</w:t>
      </w:r>
      <w:r w:rsidR="00732518" w:rsidRPr="00732518">
        <w:t xml:space="preserve"> </w:t>
      </w:r>
      <w:r w:rsidR="00732518">
        <w:t>исключить.</w:t>
      </w:r>
    </w:p>
    <w:p w14:paraId="636F5311" w14:textId="01222B85" w:rsidR="00732518" w:rsidRDefault="00F361B3" w:rsidP="00F361B3">
      <w:pPr>
        <w:pStyle w:val="ConsPlusNormal"/>
        <w:spacing w:line="276" w:lineRule="auto"/>
        <w:ind w:firstLine="709"/>
        <w:jc w:val="both"/>
      </w:pPr>
      <w:r>
        <w:t>2.</w:t>
      </w:r>
      <w:r w:rsidR="00732518">
        <w:t>1</w:t>
      </w:r>
      <w:r w:rsidR="004C396C">
        <w:t>1</w:t>
      </w:r>
      <w:r w:rsidR="00732518">
        <w:t xml:space="preserve">. Пункт 34 раздела </w:t>
      </w:r>
      <w:r w:rsidR="00732518">
        <w:rPr>
          <w:lang w:val="en-US"/>
        </w:rPr>
        <w:t>IV</w:t>
      </w:r>
      <w:r w:rsidR="00732518" w:rsidRPr="00732518">
        <w:t xml:space="preserve"> </w:t>
      </w:r>
      <w:r w:rsidR="00732518">
        <w:t>исключить.</w:t>
      </w:r>
    </w:p>
    <w:p w14:paraId="158E109E" w14:textId="7E289851" w:rsidR="00732518" w:rsidRDefault="00F361B3" w:rsidP="00F361B3">
      <w:pPr>
        <w:pStyle w:val="ConsPlusNormal"/>
        <w:spacing w:line="276" w:lineRule="auto"/>
        <w:ind w:firstLine="709"/>
        <w:jc w:val="both"/>
      </w:pPr>
      <w:r>
        <w:t>2.</w:t>
      </w:r>
      <w:r w:rsidR="00732518">
        <w:t>1</w:t>
      </w:r>
      <w:r w:rsidR="004C396C">
        <w:t>2</w:t>
      </w:r>
      <w:r w:rsidR="00732518">
        <w:t xml:space="preserve">. В пункте 35 раздела </w:t>
      </w:r>
      <w:r w:rsidR="00732518">
        <w:rPr>
          <w:lang w:val="en-US"/>
        </w:rPr>
        <w:t>IV</w:t>
      </w:r>
      <w:r w:rsidR="00732518" w:rsidRPr="00732518">
        <w:t xml:space="preserve"> </w:t>
      </w:r>
      <w:r w:rsidR="00732518">
        <w:t>слова «</w:t>
      </w:r>
      <w:r w:rsidR="00732518" w:rsidRPr="00732518">
        <w:t>В день и в месте, установленные</w:t>
      </w:r>
      <w:r w:rsidR="00732518">
        <w:t>» заменить на слова «</w:t>
      </w:r>
      <w:r w:rsidR="00732518" w:rsidRPr="000B5522">
        <w:t>В день, установленны</w:t>
      </w:r>
      <w:r w:rsidR="00732518">
        <w:t>м».</w:t>
      </w:r>
    </w:p>
    <w:p w14:paraId="045776D5" w14:textId="1A7229A7" w:rsidR="00732518" w:rsidRPr="00315493" w:rsidRDefault="00F361B3" w:rsidP="00F361B3">
      <w:pPr>
        <w:pStyle w:val="ConsPlusNormal"/>
        <w:spacing w:line="276" w:lineRule="auto"/>
        <w:ind w:firstLine="709"/>
        <w:jc w:val="both"/>
      </w:pPr>
      <w:r>
        <w:lastRenderedPageBreak/>
        <w:t>2.</w:t>
      </w:r>
      <w:r w:rsidR="00732518">
        <w:t>1</w:t>
      </w:r>
      <w:r w:rsidR="004C396C">
        <w:t>3</w:t>
      </w:r>
      <w:r w:rsidR="00732518">
        <w:t xml:space="preserve">. </w:t>
      </w:r>
      <w:r w:rsidR="00315493">
        <w:t>В подпункте 1 пункта 35</w:t>
      </w:r>
      <w:r w:rsidR="00315493" w:rsidRPr="00315493">
        <w:t xml:space="preserve"> </w:t>
      </w:r>
      <w:r w:rsidR="00315493">
        <w:t xml:space="preserve">раздела </w:t>
      </w:r>
      <w:r w:rsidR="00315493">
        <w:rPr>
          <w:lang w:val="en-US"/>
        </w:rPr>
        <w:t>IV</w:t>
      </w:r>
      <w:r w:rsidR="00315493">
        <w:t xml:space="preserve"> слова </w:t>
      </w:r>
      <w:r w:rsidR="00157CA3" w:rsidRPr="00157CA3">
        <w:t>«вскрывает конверты с заявками, проверяет» заменить</w:t>
      </w:r>
      <w:r w:rsidR="00157CA3">
        <w:t xml:space="preserve"> на слова</w:t>
      </w:r>
      <w:r w:rsidR="00157CA3" w:rsidRPr="00157CA3">
        <w:t xml:space="preserve"> «проверяет заявки и», слова «результаты заседания оформляет протоколом» исключить</w:t>
      </w:r>
      <w:r w:rsidR="00157CA3">
        <w:t>.</w:t>
      </w:r>
    </w:p>
    <w:p w14:paraId="77B4856B" w14:textId="373B3E3B" w:rsidR="00732518" w:rsidRDefault="00F361B3" w:rsidP="00F361B3">
      <w:pPr>
        <w:pStyle w:val="ConsPlusNormal"/>
        <w:spacing w:line="276" w:lineRule="auto"/>
        <w:ind w:firstLine="709"/>
        <w:jc w:val="both"/>
      </w:pPr>
      <w:r>
        <w:t>2.</w:t>
      </w:r>
      <w:r w:rsidR="00157CA3">
        <w:t>1</w:t>
      </w:r>
      <w:r w:rsidR="004C396C">
        <w:t>4</w:t>
      </w:r>
      <w:r w:rsidR="00157CA3">
        <w:t>. В подпункте 2 пункта 35</w:t>
      </w:r>
      <w:r w:rsidR="00157CA3" w:rsidRPr="00315493">
        <w:t xml:space="preserve"> </w:t>
      </w:r>
      <w:r w:rsidR="00157CA3">
        <w:t xml:space="preserve">раздела </w:t>
      </w:r>
      <w:r w:rsidR="00157CA3">
        <w:rPr>
          <w:lang w:val="en-US"/>
        </w:rPr>
        <w:t>IV</w:t>
      </w:r>
      <w:r w:rsidR="00157CA3" w:rsidRPr="00157CA3">
        <w:t xml:space="preserve"> слова «оформляет решение и результаты рассмотрения протоколом;» исключить</w:t>
      </w:r>
      <w:r w:rsidR="00157CA3">
        <w:t>.</w:t>
      </w:r>
    </w:p>
    <w:p w14:paraId="756FD1E8" w14:textId="05A25474" w:rsidR="00157CA3" w:rsidRDefault="00F361B3" w:rsidP="00F361B3">
      <w:pPr>
        <w:pStyle w:val="ConsPlusNormal"/>
        <w:spacing w:line="276" w:lineRule="auto"/>
        <w:ind w:firstLine="709"/>
        <w:jc w:val="both"/>
      </w:pPr>
      <w:r>
        <w:t>2.</w:t>
      </w:r>
      <w:r w:rsidR="00157CA3">
        <w:t>1</w:t>
      </w:r>
      <w:r w:rsidR="004C396C">
        <w:t>5</w:t>
      </w:r>
      <w:r w:rsidR="00157CA3">
        <w:t>. В подпункте 3 пункта 35</w:t>
      </w:r>
      <w:r w:rsidR="00157CA3" w:rsidRPr="00315493">
        <w:t xml:space="preserve"> </w:t>
      </w:r>
      <w:r w:rsidR="00157CA3">
        <w:t xml:space="preserve">раздела </w:t>
      </w:r>
      <w:r w:rsidR="00157CA3">
        <w:rPr>
          <w:lang w:val="en-US"/>
        </w:rPr>
        <w:t>IV</w:t>
      </w:r>
      <w:r w:rsidR="00157CA3" w:rsidRPr="00157CA3">
        <w:t xml:space="preserve"> слова «оформляет решения и результаты рассмотрения протоколом» исключить</w:t>
      </w:r>
      <w:r w:rsidR="00157CA3">
        <w:t>.</w:t>
      </w:r>
    </w:p>
    <w:p w14:paraId="06A0B20F" w14:textId="5A46AF7C" w:rsidR="00157CA3" w:rsidRDefault="00F361B3" w:rsidP="00F361B3">
      <w:pPr>
        <w:pStyle w:val="ConsPlusNormal"/>
        <w:spacing w:line="276" w:lineRule="auto"/>
        <w:ind w:firstLine="709"/>
        <w:jc w:val="both"/>
      </w:pPr>
      <w:r>
        <w:t>2.</w:t>
      </w:r>
      <w:r w:rsidR="00157CA3">
        <w:t>1</w:t>
      </w:r>
      <w:r w:rsidR="004C396C">
        <w:t>6</w:t>
      </w:r>
      <w:r w:rsidR="00157CA3">
        <w:t>. В подпункте 4 пункта 35</w:t>
      </w:r>
      <w:r w:rsidR="00157CA3" w:rsidRPr="00315493">
        <w:t xml:space="preserve"> </w:t>
      </w:r>
      <w:r w:rsidR="00157CA3">
        <w:t xml:space="preserve">раздела </w:t>
      </w:r>
      <w:r w:rsidR="00157CA3">
        <w:rPr>
          <w:lang w:val="en-US"/>
        </w:rPr>
        <w:t>IV</w:t>
      </w:r>
      <w:r w:rsidR="00157CA3" w:rsidRPr="00157CA3">
        <w:t xml:space="preserve"> </w:t>
      </w:r>
      <w:r w:rsidR="00157CA3">
        <w:t>с</w:t>
      </w:r>
      <w:r w:rsidR="00157CA3" w:rsidRPr="00157CA3">
        <w:t>лова «оформляет данное решение в протоколе соответствующего заседания» исключить.</w:t>
      </w:r>
    </w:p>
    <w:p w14:paraId="3A0E9D7F" w14:textId="460140B3" w:rsidR="00157CA3" w:rsidRDefault="00F361B3" w:rsidP="00F361B3">
      <w:pPr>
        <w:pStyle w:val="ConsPlusNormal"/>
        <w:spacing w:line="276" w:lineRule="auto"/>
        <w:ind w:firstLine="709"/>
        <w:jc w:val="both"/>
      </w:pPr>
      <w:r>
        <w:t>2.</w:t>
      </w:r>
      <w:r w:rsidR="00157CA3">
        <w:t>1</w:t>
      </w:r>
      <w:r w:rsidR="004C396C">
        <w:t>7</w:t>
      </w:r>
      <w:r w:rsidR="00157CA3">
        <w:t>. Пункт 38</w:t>
      </w:r>
      <w:r w:rsidR="00157CA3" w:rsidRPr="00315493">
        <w:t xml:space="preserve"> </w:t>
      </w:r>
      <w:r w:rsidR="00157CA3">
        <w:t xml:space="preserve">раздела </w:t>
      </w:r>
      <w:r w:rsidR="00157CA3">
        <w:rPr>
          <w:lang w:val="en-US"/>
        </w:rPr>
        <w:t>IV</w:t>
      </w:r>
      <w:r w:rsidR="00157CA3">
        <w:t xml:space="preserve"> изложить в следующей редакции:</w:t>
      </w:r>
    </w:p>
    <w:p w14:paraId="3BA076F2" w14:textId="070F659E" w:rsidR="00157CA3" w:rsidRDefault="00157CA3" w:rsidP="00F361B3">
      <w:pPr>
        <w:pStyle w:val="ConsPlusNormal"/>
        <w:spacing w:line="276" w:lineRule="auto"/>
        <w:ind w:firstLine="709"/>
        <w:jc w:val="both"/>
      </w:pPr>
      <w:r>
        <w:t>«</w:t>
      </w:r>
      <w:r w:rsidRPr="00157CA3">
        <w:t xml:space="preserve">38. В случае отклонения заявки на участие в открытом конкурсе организатор открытого конкурса в течение трех рабочих дней направляет участнику открытого конкурса с использованием электронной площадки уведомление об отклонении заявки на участие в открытом конкурсе </w:t>
      </w:r>
      <w:r w:rsidR="00CB2693">
        <w:br/>
      </w:r>
      <w:r w:rsidRPr="00157CA3">
        <w:t>с мотивированным обоснованием причин отклонения, указанием допущенных нарушений, неисполненных требований нормативных правовых актов, явившихся основанием для отклонения такой заявки.</w:t>
      </w:r>
      <w:r>
        <w:t>».</w:t>
      </w:r>
    </w:p>
    <w:p w14:paraId="24D217AA" w14:textId="7FE4CC1C" w:rsidR="00157CA3" w:rsidRDefault="00F361B3" w:rsidP="00F361B3">
      <w:pPr>
        <w:pStyle w:val="ConsPlusNormal"/>
        <w:spacing w:line="276" w:lineRule="auto"/>
        <w:ind w:firstLine="709"/>
        <w:jc w:val="both"/>
      </w:pPr>
      <w:r>
        <w:t>2.</w:t>
      </w:r>
      <w:r w:rsidR="00157CA3">
        <w:t>1</w:t>
      </w:r>
      <w:r w:rsidR="004C396C">
        <w:t>8</w:t>
      </w:r>
      <w:r w:rsidR="00157CA3">
        <w:t>. Пункт 39</w:t>
      </w:r>
      <w:r w:rsidR="00157CA3" w:rsidRPr="00315493">
        <w:t xml:space="preserve"> </w:t>
      </w:r>
      <w:r w:rsidR="00157CA3">
        <w:t xml:space="preserve">раздела </w:t>
      </w:r>
      <w:r w:rsidR="00157CA3">
        <w:rPr>
          <w:lang w:val="en-US"/>
        </w:rPr>
        <w:t>IV</w:t>
      </w:r>
      <w:r w:rsidR="00157CA3">
        <w:t xml:space="preserve"> изложить в следующей редакции:</w:t>
      </w:r>
    </w:p>
    <w:p w14:paraId="1112DE61" w14:textId="244C0D85" w:rsidR="00157CA3" w:rsidRPr="00157CA3" w:rsidRDefault="00157CA3" w:rsidP="00F361B3">
      <w:pPr>
        <w:pStyle w:val="ConsPlusNormal"/>
        <w:spacing w:line="276" w:lineRule="auto"/>
        <w:ind w:firstLine="709"/>
        <w:jc w:val="both"/>
      </w:pPr>
      <w:r>
        <w:t>«</w:t>
      </w:r>
      <w:r w:rsidRPr="00157CA3">
        <w:t xml:space="preserve">39. Информация о подведении итогов открытого размещается </w:t>
      </w:r>
      <w:r w:rsidR="00CB2693">
        <w:br/>
      </w:r>
      <w:r w:rsidRPr="00157CA3">
        <w:t xml:space="preserve">на официальном сайте организатора открытого конкурса в информационно-телекоммуникационной сети "Интернет" и адресе электронной площадки </w:t>
      </w:r>
      <w:r w:rsidR="00CB2693">
        <w:br/>
      </w:r>
      <w:r w:rsidRPr="00157CA3">
        <w:t>в информационно-телекоммуникационной сети "Интернет".</w:t>
      </w:r>
      <w:r>
        <w:t>».</w:t>
      </w:r>
    </w:p>
    <w:p w14:paraId="291A8F99" w14:textId="060F55BF" w:rsidR="00732518" w:rsidRDefault="00F361B3" w:rsidP="00F361B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1B3">
        <w:rPr>
          <w:rFonts w:ascii="Times New Roman" w:hAnsi="Times New Roman" w:cs="Times New Roman"/>
          <w:sz w:val="28"/>
          <w:szCs w:val="28"/>
        </w:rPr>
        <w:t>2.</w:t>
      </w:r>
      <w:r w:rsidR="00157CA3">
        <w:rPr>
          <w:rFonts w:ascii="Times New Roman" w:hAnsi="Times New Roman" w:cs="Times New Roman"/>
          <w:sz w:val="28"/>
          <w:szCs w:val="28"/>
        </w:rPr>
        <w:t>1</w:t>
      </w:r>
      <w:r w:rsidR="004C396C">
        <w:rPr>
          <w:rFonts w:ascii="Times New Roman" w:hAnsi="Times New Roman" w:cs="Times New Roman"/>
          <w:sz w:val="28"/>
          <w:szCs w:val="28"/>
        </w:rPr>
        <w:t>9</w:t>
      </w:r>
      <w:r w:rsidR="00157CA3">
        <w:rPr>
          <w:rFonts w:ascii="Times New Roman" w:hAnsi="Times New Roman" w:cs="Times New Roman"/>
          <w:sz w:val="28"/>
          <w:szCs w:val="28"/>
        </w:rPr>
        <w:t>. В п</w:t>
      </w:r>
      <w:r w:rsidR="00157CA3" w:rsidRPr="00157CA3">
        <w:rPr>
          <w:rFonts w:ascii="Times New Roman" w:hAnsi="Times New Roman" w:cs="Times New Roman"/>
          <w:sz w:val="28"/>
          <w:szCs w:val="28"/>
        </w:rPr>
        <w:t>ункт</w:t>
      </w:r>
      <w:r w:rsidR="00157CA3">
        <w:rPr>
          <w:rFonts w:ascii="Times New Roman" w:hAnsi="Times New Roman" w:cs="Times New Roman"/>
          <w:sz w:val="28"/>
          <w:szCs w:val="28"/>
        </w:rPr>
        <w:t>е</w:t>
      </w:r>
      <w:r w:rsidR="00157CA3" w:rsidRPr="00157CA3">
        <w:rPr>
          <w:rFonts w:ascii="Times New Roman" w:hAnsi="Times New Roman" w:cs="Times New Roman"/>
          <w:sz w:val="28"/>
          <w:szCs w:val="28"/>
        </w:rPr>
        <w:t xml:space="preserve"> 39 раздела IV</w:t>
      </w:r>
      <w:r w:rsidR="00157CA3">
        <w:rPr>
          <w:rFonts w:ascii="Times New Roman" w:hAnsi="Times New Roman" w:cs="Times New Roman"/>
          <w:sz w:val="28"/>
          <w:szCs w:val="28"/>
        </w:rPr>
        <w:t xml:space="preserve"> с</w:t>
      </w:r>
      <w:r w:rsidR="00157CA3" w:rsidRPr="00157CA3">
        <w:rPr>
          <w:rFonts w:ascii="Times New Roman" w:hAnsi="Times New Roman" w:cs="Times New Roman"/>
          <w:sz w:val="28"/>
          <w:szCs w:val="28"/>
        </w:rPr>
        <w:t xml:space="preserve">лова «соответственно установленных приказами Минтранса России от 10.11.2015 N 331 и от 10.11.2015 N 332» </w:t>
      </w:r>
      <w:r w:rsidR="00157CA3">
        <w:rPr>
          <w:rFonts w:ascii="Times New Roman" w:hAnsi="Times New Roman" w:cs="Times New Roman"/>
          <w:sz w:val="28"/>
          <w:szCs w:val="28"/>
        </w:rPr>
        <w:t>заменить на слова</w:t>
      </w:r>
      <w:r w:rsidR="00157CA3" w:rsidRPr="00157CA3">
        <w:rPr>
          <w:rFonts w:ascii="Times New Roman" w:hAnsi="Times New Roman" w:cs="Times New Roman"/>
          <w:sz w:val="28"/>
          <w:szCs w:val="28"/>
        </w:rPr>
        <w:t xml:space="preserve"> «установленном приказом Минтранса России </w:t>
      </w:r>
      <w:r w:rsidR="00CB2693">
        <w:rPr>
          <w:rFonts w:ascii="Times New Roman" w:hAnsi="Times New Roman" w:cs="Times New Roman"/>
          <w:sz w:val="28"/>
          <w:szCs w:val="28"/>
        </w:rPr>
        <w:br/>
      </w:r>
      <w:r w:rsidR="00157CA3" w:rsidRPr="00157CA3">
        <w:rPr>
          <w:rFonts w:ascii="Times New Roman" w:hAnsi="Times New Roman" w:cs="Times New Roman"/>
          <w:sz w:val="28"/>
          <w:szCs w:val="28"/>
        </w:rPr>
        <w:t>от 10.11.2015 N 332»</w:t>
      </w:r>
      <w:r w:rsidR="00157CA3">
        <w:rPr>
          <w:rFonts w:ascii="Times New Roman" w:hAnsi="Times New Roman" w:cs="Times New Roman"/>
          <w:sz w:val="28"/>
          <w:szCs w:val="28"/>
        </w:rPr>
        <w:t>.</w:t>
      </w:r>
    </w:p>
    <w:p w14:paraId="32E90BD9" w14:textId="632ECE7D" w:rsidR="00F361B3" w:rsidRPr="00EB216E" w:rsidRDefault="00F361B3" w:rsidP="00F361B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361B3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573657">
        <w:rPr>
          <w:rFonts w:ascii="Times New Roman" w:hAnsi="Times New Roman" w:cs="Times New Roman"/>
          <w:sz w:val="28"/>
          <w:szCs w:val="28"/>
        </w:rPr>
        <w:t xml:space="preserve">, за исключением пунктов 2.1., 2.2., </w:t>
      </w:r>
      <w:r w:rsidRPr="00F361B3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 w:cs="Times New Roman"/>
          <w:sz w:val="28"/>
          <w:szCs w:val="28"/>
        </w:rPr>
        <w:t>с 01.0</w:t>
      </w:r>
      <w:r w:rsidR="004C396C">
        <w:rPr>
          <w:rFonts w:ascii="Times New Roman" w:hAnsi="Times New Roman" w:cs="Times New Roman"/>
          <w:sz w:val="28"/>
          <w:szCs w:val="28"/>
        </w:rPr>
        <w:t>3.2027.</w:t>
      </w:r>
    </w:p>
    <w:p w14:paraId="7944D761" w14:textId="77777777" w:rsidR="00FF7276" w:rsidRDefault="00FF7276">
      <w:pPr>
        <w:pStyle w:val="ConsPlusNormal"/>
        <w:jc w:val="both"/>
      </w:pPr>
    </w:p>
    <w:p w14:paraId="61079C7F" w14:textId="77777777" w:rsidR="00FF7276" w:rsidRDefault="00FF7276">
      <w:pPr>
        <w:pStyle w:val="ConsPlusNormal"/>
        <w:jc w:val="both"/>
      </w:pPr>
    </w:p>
    <w:p w14:paraId="7C173325" w14:textId="5D0B32AE" w:rsidR="00582EF4" w:rsidRPr="00582EF4" w:rsidRDefault="006E6D6E" w:rsidP="00582EF4">
      <w:pPr>
        <w:pStyle w:val="ConsPlusNormal"/>
        <w:jc w:val="both"/>
      </w:pPr>
      <w:r>
        <w:t>Глава Ханты-Мансийского района</w:t>
      </w:r>
      <w:r w:rsidR="00582EF4">
        <w:t xml:space="preserve">                                                </w:t>
      </w:r>
      <w:r>
        <w:t>К.Р.Минул</w:t>
      </w:r>
      <w:r w:rsidR="00582EF4">
        <w:t>ин</w:t>
      </w:r>
    </w:p>
    <w:sectPr w:rsidR="00582EF4" w:rsidRPr="00582EF4" w:rsidSect="00582EF4">
      <w:headerReference w:type="default" r:id="rId8"/>
      <w:pgSz w:w="11905" w:h="16838"/>
      <w:pgMar w:top="1418" w:right="1276" w:bottom="1134" w:left="1559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ACB20" w14:textId="77777777" w:rsidR="00C3790F" w:rsidRDefault="00C3790F">
      <w:pPr>
        <w:spacing w:after="0" w:line="240" w:lineRule="auto"/>
      </w:pPr>
      <w:r>
        <w:separator/>
      </w:r>
    </w:p>
  </w:endnote>
  <w:endnote w:type="continuationSeparator" w:id="0">
    <w:p w14:paraId="078D82DB" w14:textId="77777777" w:rsidR="00C3790F" w:rsidRDefault="00C37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5B59A" w14:textId="77777777" w:rsidR="00C3790F" w:rsidRDefault="00C3790F">
      <w:pPr>
        <w:spacing w:after="0" w:line="240" w:lineRule="auto"/>
      </w:pPr>
      <w:r>
        <w:separator/>
      </w:r>
    </w:p>
  </w:footnote>
  <w:footnote w:type="continuationSeparator" w:id="0">
    <w:p w14:paraId="21E2E54A" w14:textId="77777777" w:rsidR="00C3790F" w:rsidRDefault="00C37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5FD39" w14:textId="644D75BF" w:rsidR="00FF7276" w:rsidRDefault="00FF7276">
    <w:pPr>
      <w:pStyle w:val="af0"/>
      <w:jc w:val="center"/>
      <w:rPr>
        <w:rFonts w:ascii="Times New Roman" w:hAnsi="Times New Roman"/>
      </w:rPr>
    </w:pPr>
  </w:p>
  <w:p w14:paraId="31907269" w14:textId="77777777" w:rsidR="00FF7276" w:rsidRDefault="00FF727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62040"/>
    <w:multiLevelType w:val="hybridMultilevel"/>
    <w:tmpl w:val="18888554"/>
    <w:lvl w:ilvl="0" w:tplc="E6828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276"/>
    <w:rsid w:val="000A1B71"/>
    <w:rsid w:val="00157CA3"/>
    <w:rsid w:val="002620EC"/>
    <w:rsid w:val="002A73B8"/>
    <w:rsid w:val="00315493"/>
    <w:rsid w:val="00410E7F"/>
    <w:rsid w:val="004C396C"/>
    <w:rsid w:val="00573657"/>
    <w:rsid w:val="00582EF4"/>
    <w:rsid w:val="005E1501"/>
    <w:rsid w:val="00647379"/>
    <w:rsid w:val="00687E7E"/>
    <w:rsid w:val="006E6D6E"/>
    <w:rsid w:val="00732518"/>
    <w:rsid w:val="007F37AE"/>
    <w:rsid w:val="00971CE6"/>
    <w:rsid w:val="00986577"/>
    <w:rsid w:val="00A60D54"/>
    <w:rsid w:val="00AC08F0"/>
    <w:rsid w:val="00B13182"/>
    <w:rsid w:val="00B54980"/>
    <w:rsid w:val="00B90126"/>
    <w:rsid w:val="00C3790F"/>
    <w:rsid w:val="00CB2693"/>
    <w:rsid w:val="00D075AF"/>
    <w:rsid w:val="00EB216E"/>
    <w:rsid w:val="00F178AC"/>
    <w:rsid w:val="00F361B3"/>
    <w:rsid w:val="00FC00A5"/>
    <w:rsid w:val="00FF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4DB8A"/>
  <w15:docId w15:val="{21817C2B-D8DE-4656-899C-B04036711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link w:val="20"/>
    <w:qFormat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basedOn w:val="a"/>
    <w:link w:val="30"/>
    <w:qFormat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basedOn w:val="a"/>
    <w:link w:val="40"/>
    <w:qFormat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e">
    <w:name w:val="No Spacing"/>
    <w:link w:val="af"/>
    <w:uiPriority w:val="1"/>
    <w:qFormat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af">
    <w:name w:val="Без интервала Знак"/>
    <w:link w:val="ae"/>
    <w:uiPriority w:val="1"/>
    <w:rPr>
      <w:rFonts w:ascii="Times New Roman" w:hAnsi="Times New Roman"/>
      <w:sz w:val="28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Pr>
      <w:rFonts w:ascii="Arial" w:eastAsia="Times New Roman" w:hAnsi="Arial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Pr>
      <w:rFonts w:ascii="Arial" w:eastAsia="Times New Roman" w:hAnsi="Arial" w:cs="Times New Roman"/>
      <w:sz w:val="24"/>
      <w:szCs w:val="24"/>
      <w:lang w:eastAsia="ru-RU"/>
    </w:rPr>
  </w:style>
  <w:style w:type="character" w:styleId="af4">
    <w:name w:val="Hyperlink"/>
    <w:rPr>
      <w:color w:val="0000FF"/>
      <w:u w:val="none"/>
    </w:r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basedOn w:val="a0"/>
    <w:link w:val="4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styleId="af5">
    <w:name w:val="Balloon Text"/>
    <w:basedOn w:val="a"/>
    <w:link w:val="af6"/>
    <w:semiHidden/>
    <w:unhideWhenUsed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endnote text"/>
    <w:basedOn w:val="a"/>
    <w:link w:val="af8"/>
    <w:uiPriority w:val="99"/>
    <w:semiHidden/>
    <w:unhideWhenUsed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Pr>
      <w:rFonts w:ascii="Arial" w:eastAsia="Times New Roman" w:hAnsi="Arial" w:cs="Times New Roman"/>
      <w:sz w:val="20"/>
      <w:szCs w:val="20"/>
      <w:lang w:eastAsia="ru-RU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b">
    <w:name w:val="Текст сноски Знак"/>
    <w:basedOn w:val="a0"/>
    <w:link w:val="afa"/>
    <w:uiPriority w:val="99"/>
    <w:semiHidden/>
    <w:rPr>
      <w:rFonts w:ascii="Arial" w:eastAsia="Times New Roman" w:hAnsi="Arial" w:cs="Times New Roman"/>
      <w:sz w:val="20"/>
      <w:szCs w:val="20"/>
      <w:lang w:eastAsia="ru-RU"/>
    </w:rPr>
  </w:style>
  <w:style w:type="character" w:styleId="afc">
    <w:name w:val="footnote reference"/>
    <w:uiPriority w:val="99"/>
    <w:semiHidden/>
    <w:unhideWhenUsed/>
    <w:rPr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Variabl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d">
    <w:name w:val="annotation text"/>
    <w:basedOn w:val="a"/>
    <w:link w:val="afe"/>
    <w:semiHidden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semiHidden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Application">
    <w:name w:val="Application!Приложение"/>
    <w:pPr>
      <w:spacing w:before="120" w:after="120" w:line="240" w:lineRule="auto"/>
      <w:jc w:val="right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Table">
    <w:name w:val="Table!Таблица"/>
    <w:pPr>
      <w:spacing w:after="0" w:line="240" w:lineRule="auto"/>
    </w:pPr>
    <w:rPr>
      <w:rFonts w:ascii="Arial" w:eastAsia="Times New Roman" w:hAnsi="Arial" w:cs="Arial"/>
      <w:bCs/>
      <w:sz w:val="24"/>
      <w:szCs w:val="32"/>
      <w:lang w:eastAsia="ru-RU"/>
    </w:rPr>
  </w:style>
  <w:style w:type="paragraph" w:customStyle="1" w:styleId="Table0">
    <w:name w:val="Table!"/>
    <w:next w:val="Table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32"/>
      <w:lang w:eastAsia="ru-RU"/>
    </w:rPr>
  </w:style>
  <w:style w:type="character" w:styleId="aff">
    <w:name w:val="FollowedHyperlink"/>
    <w:uiPriority w:val="99"/>
    <w:semiHidden/>
    <w:unhideWhenUsed/>
    <w:rPr>
      <w:color w:val="800080"/>
      <w:u w:val="single"/>
    </w:rPr>
  </w:style>
  <w:style w:type="paragraph" w:customStyle="1" w:styleId="NumberAndDate">
    <w:name w:val="NumberAndDate"/>
    <w:qFormat/>
    <w:pPr>
      <w:spacing w:after="0" w:line="240" w:lineRule="auto"/>
      <w:jc w:val="center"/>
    </w:pPr>
    <w:rPr>
      <w:rFonts w:ascii="Arial" w:eastAsia="Times New Roman" w:hAnsi="Arial" w:cs="Arial"/>
      <w:bCs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Pr>
      <w:sz w:val="28"/>
    </w:rPr>
  </w:style>
  <w:style w:type="numbering" w:customStyle="1" w:styleId="25">
    <w:name w:val="Нет списка2"/>
    <w:next w:val="a2"/>
    <w:uiPriority w:val="99"/>
    <w:semiHidden/>
    <w:unhideWhenUsed/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FR1">
    <w:name w:val="FR1"/>
    <w:pPr>
      <w:widowControl w:val="0"/>
      <w:spacing w:after="0" w:line="240" w:lineRule="auto"/>
      <w:ind w:left="1520"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f0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1">
    <w:name w:val="Основной текст_"/>
    <w:link w:val="53"/>
    <w:rPr>
      <w:rFonts w:eastAsia="Times New Roman"/>
      <w:sz w:val="26"/>
      <w:szCs w:val="26"/>
      <w:shd w:val="clear" w:color="auto" w:fill="FFFFFF"/>
    </w:rPr>
  </w:style>
  <w:style w:type="paragraph" w:customStyle="1" w:styleId="53">
    <w:name w:val="Основной текст5"/>
    <w:basedOn w:val="a"/>
    <w:link w:val="aff1"/>
    <w:pPr>
      <w:shd w:val="clear" w:color="auto" w:fill="FFFFFF"/>
      <w:spacing w:after="300" w:line="326" w:lineRule="exact"/>
      <w:ind w:hanging="5040"/>
      <w:jc w:val="center"/>
    </w:pPr>
    <w:rPr>
      <w:rFonts w:eastAsia="Times New Roman"/>
      <w:sz w:val="26"/>
      <w:szCs w:val="26"/>
    </w:rPr>
  </w:style>
  <w:style w:type="character" w:customStyle="1" w:styleId="26">
    <w:name w:val="Заголовок №2_"/>
    <w:link w:val="27"/>
    <w:rPr>
      <w:rFonts w:eastAsia="Times New Roman"/>
      <w:szCs w:val="28"/>
      <w:shd w:val="clear" w:color="auto" w:fill="FFFFFF"/>
    </w:rPr>
  </w:style>
  <w:style w:type="paragraph" w:customStyle="1" w:styleId="27">
    <w:name w:val="Заголовок №2"/>
    <w:basedOn w:val="a"/>
    <w:link w:val="26"/>
    <w:pPr>
      <w:shd w:val="clear" w:color="auto" w:fill="FFFFFF"/>
      <w:spacing w:before="300" w:after="420" w:line="0" w:lineRule="atLeast"/>
      <w:ind w:firstLine="567"/>
      <w:jc w:val="center"/>
      <w:outlineLvl w:val="1"/>
    </w:pPr>
    <w:rPr>
      <w:rFonts w:eastAsia="Times New Roman"/>
      <w:szCs w:val="28"/>
    </w:rPr>
  </w:style>
  <w:style w:type="character" w:customStyle="1" w:styleId="33">
    <w:name w:val="Основной текст (3)_"/>
    <w:link w:val="34"/>
    <w:rPr>
      <w:rFonts w:eastAsia="Times New Roman"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pPr>
      <w:shd w:val="clear" w:color="auto" w:fill="FFFFFF"/>
      <w:spacing w:before="60" w:after="420" w:line="0" w:lineRule="atLeast"/>
      <w:ind w:firstLine="567"/>
      <w:jc w:val="both"/>
    </w:pPr>
    <w:rPr>
      <w:rFonts w:eastAsia="Times New Roman"/>
      <w:sz w:val="26"/>
      <w:szCs w:val="26"/>
    </w:rPr>
  </w:style>
  <w:style w:type="character" w:customStyle="1" w:styleId="12pt">
    <w:name w:val="Основной текст + 12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5">
    <w:name w:val="Основной текст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43">
    <w:name w:val="Основной текст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aff2">
    <w:name w:val="Стиль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Body Text"/>
    <w:basedOn w:val="a"/>
    <w:link w:val="aff4"/>
    <w:pPr>
      <w:spacing w:after="0" w:line="240" w:lineRule="auto"/>
      <w:ind w:right="4536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f4">
    <w:name w:val="Основной текст Знак"/>
    <w:basedOn w:val="a0"/>
    <w:link w:val="aff3"/>
    <w:rPr>
      <w:rFonts w:ascii="Arial" w:eastAsia="Times New Roman" w:hAnsi="Arial" w:cs="Times New Roman"/>
      <w:sz w:val="24"/>
      <w:szCs w:val="24"/>
    </w:rPr>
  </w:style>
  <w:style w:type="paragraph" w:styleId="HTML0">
    <w:name w:val="HTML Preformatted"/>
    <w:basedOn w:val="a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567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f5">
    <w:name w:val="page number"/>
  </w:style>
  <w:style w:type="paragraph" w:styleId="aff6">
    <w:name w:val="Body Text Indent"/>
    <w:basedOn w:val="a"/>
    <w:link w:val="aff7"/>
    <w:uiPriority w:val="99"/>
    <w:semiHidden/>
    <w:unhideWhenUsed/>
    <w:pPr>
      <w:spacing w:after="120" w:line="240" w:lineRule="auto"/>
      <w:ind w:left="283"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Gen0">
    <w:name w:val="StGen0"/>
    <w:basedOn w:val="a"/>
    <w:next w:val="aff8"/>
    <w:uiPriority w:val="99"/>
    <w:unhideWhenUsed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ff9">
    <w:name w:val="annotation reference"/>
    <w:uiPriority w:val="99"/>
    <w:semiHidden/>
    <w:unhideWhenUsed/>
    <w:rPr>
      <w:sz w:val="16"/>
      <w:szCs w:val="16"/>
    </w:rPr>
  </w:style>
  <w:style w:type="paragraph" w:styleId="affa">
    <w:name w:val="annotation subject"/>
    <w:basedOn w:val="afd"/>
    <w:next w:val="afd"/>
    <w:link w:val="affb"/>
    <w:uiPriority w:val="99"/>
    <w:semiHidden/>
    <w:unhideWhenUsed/>
    <w:rPr>
      <w:b/>
      <w:bCs/>
    </w:rPr>
  </w:style>
  <w:style w:type="character" w:customStyle="1" w:styleId="affb">
    <w:name w:val="Тема примечания Знак"/>
    <w:basedOn w:val="afe"/>
    <w:link w:val="affa"/>
    <w:uiPriority w:val="99"/>
    <w:semiHidden/>
    <w:rPr>
      <w:rFonts w:ascii="Courier" w:eastAsia="Times New Roman" w:hAnsi="Courier" w:cs="Times New Roman"/>
      <w:b/>
      <w:bCs/>
      <w:szCs w:val="20"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7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0CBD5-1185-4F60-BA9C-23BBD5618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Канунников</dc:creator>
  <cp:lastModifiedBy>Алена Вихарева</cp:lastModifiedBy>
  <cp:revision>6</cp:revision>
  <cp:lastPrinted>2025-10-17T04:32:00Z</cp:lastPrinted>
  <dcterms:created xsi:type="dcterms:W3CDTF">2026-10-14T05:32:00Z</dcterms:created>
  <dcterms:modified xsi:type="dcterms:W3CDTF">2026-10-15T10:04:00Z</dcterms:modified>
</cp:coreProperties>
</file>